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w:t>
        <w:tab/>
        <w:tab/>
        <w:tab/>
        <w:t xml:space="preserve">        Stronger Core</w:t>
      </w:r>
    </w:p>
    <w:p w:rsidR="00000000" w:rsidDel="00000000" w:rsidP="00000000" w:rsidRDefault="00000000" w:rsidRPr="00000000" w14:paraId="00000003">
      <w:pPr>
        <w:ind w:right="6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September 16, 2018 </w:t>
        <w:tab/>
        <w:t xml:space="preserve">                                                         Acts 15:1-19</w:t>
      </w:r>
      <w:r w:rsidDel="00000000" w:rsidR="00000000" w:rsidRPr="00000000">
        <w:rPr>
          <w:rtl w:val="0"/>
        </w:rPr>
      </w:r>
    </w:p>
    <w:p w:rsidR="00000000" w:rsidDel="00000000" w:rsidP="00000000" w:rsidRDefault="00000000" w:rsidRPr="00000000" w14:paraId="00000004">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are the effects of a weak core?  Why does the core matter?</w:t>
      </w:r>
    </w:p>
    <w:p w:rsidR="00000000" w:rsidDel="00000000" w:rsidP="00000000" w:rsidRDefault="00000000" w:rsidRPr="00000000" w14:paraId="00000006">
      <w:pPr>
        <w:widowControl w:val="0"/>
        <w:ind w:left="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widowControl w:val="0"/>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 Question at the Core: __________________________</w:t>
      </w:r>
    </w:p>
    <w:p w:rsidR="00000000" w:rsidDel="00000000" w:rsidP="00000000" w:rsidRDefault="00000000" w:rsidRPr="00000000" w14:paraId="00000009">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Acts 15:1-2  </w:t>
      </w:r>
      <w:r w:rsidDel="00000000" w:rsidR="00000000" w:rsidRPr="00000000">
        <w:rPr>
          <w:rFonts w:ascii="Arial" w:cs="Arial" w:eastAsia="Arial" w:hAnsi="Arial"/>
          <w:i w:val="1"/>
          <w:sz w:val="20"/>
          <w:szCs w:val="20"/>
          <w:highlight w:val="white"/>
          <w:rtl w:val="0"/>
        </w:rPr>
        <w:t xml:space="preserve">Certain people came down from Judea to Antioch and were teaching the believers:  “Unless you are circumcised, according to the custom taught by Moses, you cannot be saved.”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This brought Paul and Barnabas into sharp dispute and debate with them.  So Paul and Barnabas were appointed, along with some other believers, to go up to Jerusalem to see the apostles and elders about this question…</w:t>
      </w:r>
    </w:p>
    <w:p w:rsidR="00000000" w:rsidDel="00000000" w:rsidP="00000000" w:rsidRDefault="00000000" w:rsidRPr="00000000" w14:paraId="0000000A">
      <w:pPr>
        <w:widowControl w:val="0"/>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B">
      <w:pPr>
        <w:widowControl w:val="0"/>
        <w:ind w:left="360" w:right="-30" w:hanging="360"/>
        <w:contextualSpacing w:val="0"/>
        <w:rPr>
          <w:rFonts w:ascii="Arial" w:cs="Arial" w:eastAsia="Arial" w:hAnsi="Arial"/>
          <w:b w:val="1"/>
          <w:i w:val="1"/>
          <w:sz w:val="20"/>
          <w:szCs w:val="20"/>
          <w:highlight w:val="white"/>
        </w:rPr>
      </w:pPr>
      <w:r w:rsidDel="00000000" w:rsidR="00000000" w:rsidRPr="00000000">
        <w:rPr>
          <w:rFonts w:ascii="Arial" w:cs="Arial" w:eastAsia="Arial" w:hAnsi="Arial"/>
          <w:sz w:val="20"/>
          <w:szCs w:val="20"/>
          <w:highlight w:val="white"/>
          <w:rtl w:val="0"/>
        </w:rPr>
        <w:t xml:space="preserve">Acts 15:6-19  </w:t>
      </w:r>
      <w:r w:rsidDel="00000000" w:rsidR="00000000" w:rsidRPr="00000000">
        <w:rPr>
          <w:rFonts w:ascii="Arial" w:cs="Arial" w:eastAsia="Arial" w:hAnsi="Arial"/>
          <w:i w:val="1"/>
          <w:sz w:val="20"/>
          <w:szCs w:val="20"/>
          <w:highlight w:val="white"/>
          <w:rtl w:val="0"/>
        </w:rPr>
        <w:t xml:space="preserve">The apostles and elders met to consider this question.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After much discussion, Peter got up and addressed them:  “Brothers, you know that some time ago God made a choice among you that the Gentiles might hear from my lips the message of the gospel and believe.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God, who knows the heart, showed that he accepted them by giving the Holy Spirit to them, just as he did to us.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He did not discriminate between us and them, for he purified their hearts by faith.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Now then, why do you try to test God by putting on the necks of Gentiles a yoke that neither we nor our ancestors have been able to bear?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No!  We believe it is through the grace of our Lord Jesus that we are saved, just as they are.”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The whole assembly became silent as they listened to Barnabas and Paul telling about the signs and wonders God had done among the Gentiles through them.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When they finished, James spoke up…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“It is my judgment, therefore, that </w:t>
      </w:r>
      <w:r w:rsidDel="00000000" w:rsidR="00000000" w:rsidRPr="00000000">
        <w:rPr>
          <w:rFonts w:ascii="Arial" w:cs="Arial" w:eastAsia="Arial" w:hAnsi="Arial"/>
          <w:b w:val="1"/>
          <w:i w:val="1"/>
          <w:sz w:val="20"/>
          <w:szCs w:val="20"/>
          <w:highlight w:val="white"/>
          <w:rtl w:val="0"/>
        </w:rPr>
        <w:t xml:space="preserve">we should not make it difficult for the Gentiles who are turning to God…”</w:t>
      </w:r>
    </w:p>
    <w:p w:rsidR="00000000" w:rsidDel="00000000" w:rsidP="00000000" w:rsidRDefault="00000000" w:rsidRPr="00000000" w14:paraId="0000000C">
      <w:pPr>
        <w:widowControl w:val="0"/>
        <w:ind w:left="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At the Core of Vine Church:</w:t>
      </w:r>
    </w:p>
    <w:p w:rsidR="00000000" w:rsidDel="00000000" w:rsidP="00000000" w:rsidRDefault="00000000" w:rsidRPr="00000000" w14:paraId="0000000E">
      <w:pPr>
        <w:widowControl w:val="0"/>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F">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1.  Relaying a _____________________________ attitude.</w:t>
      </w:r>
    </w:p>
    <w:p w:rsidR="00000000" w:rsidDel="00000000" w:rsidP="00000000" w:rsidRDefault="00000000" w:rsidRPr="00000000" w14:paraId="00000010">
      <w:pPr>
        <w:widowControl w:val="0"/>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(Matthew 9:10-13)</w:t>
      </w:r>
    </w:p>
    <w:p w:rsidR="00000000" w:rsidDel="00000000" w:rsidP="00000000" w:rsidRDefault="00000000" w:rsidRPr="00000000" w14:paraId="00000011">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2. Rooted in _____________________________________.</w:t>
      </w:r>
    </w:p>
    <w:p w:rsidR="00000000" w:rsidDel="00000000" w:rsidP="00000000" w:rsidRDefault="00000000" w:rsidRPr="00000000" w14:paraId="00000012">
      <w:pPr>
        <w:widowControl w:val="0"/>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(Matthew 13:51-53; Matthew. 5:17-19, II Timothy 3:16-17) </w:t>
      </w:r>
    </w:p>
    <w:p w:rsidR="00000000" w:rsidDel="00000000" w:rsidP="00000000" w:rsidRDefault="00000000" w:rsidRPr="00000000" w14:paraId="00000013">
      <w:pPr>
        <w:widowControl w:val="0"/>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4">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3. Relevant ______________________________________.</w:t>
      </w:r>
    </w:p>
    <w:p w:rsidR="00000000" w:rsidDel="00000000" w:rsidP="00000000" w:rsidRDefault="00000000" w:rsidRPr="00000000" w14:paraId="00000015">
      <w:pPr>
        <w:widowControl w:val="0"/>
        <w:spacing w:line="240" w:lineRule="auto"/>
        <w:ind w:lef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(Matthew 13:51-53; I Corinthians 9:19-23; Galatians 6:14-15)</w:t>
      </w:r>
    </w:p>
    <w:p w:rsidR="00000000" w:rsidDel="00000000" w:rsidP="00000000" w:rsidRDefault="00000000" w:rsidRPr="00000000" w14:paraId="00000016">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7">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4. Real and ______________________________________.</w:t>
      </w:r>
    </w:p>
    <w:p w:rsidR="00000000" w:rsidDel="00000000" w:rsidP="00000000" w:rsidRDefault="00000000" w:rsidRPr="00000000" w14:paraId="00000018">
      <w:pPr>
        <w:widowControl w:val="0"/>
        <w:spacing w:line="24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(Philippians 4:8-9)</w:t>
      </w:r>
    </w:p>
    <w:p w:rsidR="00000000" w:rsidDel="00000000" w:rsidP="00000000" w:rsidRDefault="00000000" w:rsidRPr="00000000" w14:paraId="00000019">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A">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5. Redemptive ___________________________________.</w:t>
      </w:r>
    </w:p>
    <w:p w:rsidR="00000000" w:rsidDel="00000000" w:rsidP="00000000" w:rsidRDefault="00000000" w:rsidRPr="00000000" w14:paraId="0000001B">
      <w:pPr>
        <w:widowControl w:val="0"/>
        <w:spacing w:line="24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(Romans 3:23-26; Romans 8:19-28; II Corinthian 5:17-20; Colossians 1:20-22) </w:t>
      </w:r>
    </w:p>
    <w:p w:rsidR="00000000" w:rsidDel="00000000" w:rsidP="00000000" w:rsidRDefault="00000000" w:rsidRPr="00000000" w14:paraId="0000001C">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D">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6. Reaching _____________________________________.</w:t>
      </w:r>
    </w:p>
    <w:p w:rsidR="00000000" w:rsidDel="00000000" w:rsidP="00000000" w:rsidRDefault="00000000" w:rsidRPr="00000000" w14:paraId="0000001E">
      <w:pPr>
        <w:widowControl w:val="0"/>
        <w:spacing w:line="24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(Matthew 28:16-20; Acts 1:7-8; Luke 10:1-12)</w:t>
      </w:r>
    </w:p>
    <w:p w:rsidR="00000000" w:rsidDel="00000000" w:rsidP="00000000" w:rsidRDefault="00000000" w:rsidRPr="00000000" w14:paraId="0000001F">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20">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7. Relationally ___________________________________. </w:t>
      </w:r>
    </w:p>
    <w:p w:rsidR="00000000" w:rsidDel="00000000" w:rsidP="00000000" w:rsidRDefault="00000000" w:rsidRPr="00000000" w14:paraId="00000021">
      <w:pPr>
        <w:widowControl w:val="0"/>
        <w:spacing w:line="24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(Ephesians 4:4-6; Romans 12:3-5; I Corinthians 12:12-18)</w:t>
      </w:r>
    </w:p>
    <w:p w:rsidR="00000000" w:rsidDel="00000000" w:rsidP="00000000" w:rsidRDefault="00000000" w:rsidRPr="00000000" w14:paraId="00000022">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23">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8. Reflecting a ___________________________________.</w:t>
      </w:r>
    </w:p>
    <w:p w:rsidR="00000000" w:rsidDel="00000000" w:rsidP="00000000" w:rsidRDefault="00000000" w:rsidRPr="00000000" w14:paraId="00000024">
      <w:pPr>
        <w:widowControl w:val="0"/>
        <w:spacing w:line="24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(Matthew 10:5-20; Mark 6:7ff; Luke 10:1-12; Luke 9:1-10)</w:t>
      </w:r>
    </w:p>
    <w:p w:rsidR="00000000" w:rsidDel="00000000" w:rsidP="00000000" w:rsidRDefault="00000000" w:rsidRPr="00000000" w14:paraId="00000025">
      <w:pPr>
        <w:widowControl w:val="0"/>
        <w:spacing w:line="240" w:lineRule="auto"/>
        <w:ind w:left="0" w:right="-30" w:firstLine="0"/>
        <w:contextualSpacing w:val="0"/>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26">
      <w:pPr>
        <w:widowControl w:val="0"/>
        <w:ind w:left="0" w:right="-30" w:firstLine="0"/>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7">
      <w:pPr>
        <w:widowControl w:val="0"/>
        <w:ind w:left="0" w:right="-30" w:firstLine="0"/>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8">
      <w:pPr>
        <w:widowControl w:val="0"/>
        <w:ind w:left="0" w:right="-3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Big Idea:    </w:t>
      </w:r>
    </w:p>
    <w:p w:rsidR="00000000" w:rsidDel="00000000" w:rsidP="00000000" w:rsidRDefault="00000000" w:rsidRPr="00000000" w14:paraId="00000029">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A">
      <w:pPr>
        <w:widowControl w:val="0"/>
        <w:spacing w:line="360" w:lineRule="auto"/>
        <w:ind w:left="0" w:firstLine="0"/>
        <w:contextualSpacing w:val="0"/>
        <w:rPr>
          <w:rFonts w:ascii="Arial" w:cs="Arial" w:eastAsia="Arial" w:hAnsi="Arial"/>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3975735</wp:posOffset>
            </wp:positionH>
            <wp:positionV relativeFrom="paragraph">
              <wp:posOffset>238125</wp:posOffset>
            </wp:positionV>
            <wp:extent cx="471099" cy="623888"/>
            <wp:effectExtent b="0" l="0" r="0" t="0"/>
            <wp:wrapSquare wrapText="bothSides" distB="114300" distT="114300" distL="114300" distR="114300"/>
            <wp:docPr descr="doggybag.png" id="1" name="image3.png"/>
            <a:graphic>
              <a:graphicData uri="http://schemas.openxmlformats.org/drawingml/2006/picture">
                <pic:pic>
                  <pic:nvPicPr>
                    <pic:cNvPr descr="doggybag.png" id="0" name="image3.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B">
      <w:pPr>
        <w:widowControl w:val="0"/>
        <w:ind w:left="0" w:firstLine="0"/>
        <w:contextualSpacing w:val="0"/>
        <w:rPr>
          <w:rFonts w:ascii="Arial" w:cs="Arial" w:eastAsia="Arial" w:hAnsi="Arial"/>
          <w:sz w:val="12"/>
          <w:szCs w:val="12"/>
          <w:highlight w:val="white"/>
        </w:rPr>
      </w:pPr>
      <w:r w:rsidDel="00000000" w:rsidR="00000000" w:rsidRPr="00000000">
        <w:rPr>
          <w:rFonts w:ascii="Arial" w:cs="Arial" w:eastAsia="Arial" w:hAnsi="Arial"/>
          <w:sz w:val="12"/>
          <w:szCs w:val="12"/>
          <w:highlight w:val="white"/>
          <w:rtl w:val="0"/>
        </w:rPr>
        <w:t xml:space="preserve"> </w:t>
      </w:r>
    </w:p>
    <w:p w:rsidR="00000000" w:rsidDel="00000000" w:rsidP="00000000" w:rsidRDefault="00000000" w:rsidRPr="00000000" w14:paraId="0000002C">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D">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values are at the core of who you are?  What tries to pull you away from living out those values?</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has your experience of Christians and Church impacted your perception of Church?</w:t>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barriers have you had to overcome to be part of a local church? What barriers do your friends and neighbors have about church?</w:t>
      </w:r>
    </w:p>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about Vine Church is attractive to you?  What next step is God calling you to in your involvement in Vine Church? </w:t>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Who in your life needs hope, community, and to know that God loves them right now?  Who can you invite to next week’s Fall Kickoff?</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Fonts w:ascii="Arial" w:cs="Arial" w:eastAsia="Arial" w:hAnsi="Arial"/>
          <w:sz w:val="17"/>
          <w:szCs w:val="17"/>
          <w:rtl w:val="0"/>
        </w:rPr>
        <w:t xml:space="preserve">If you’d like to talk personally and confidentially w/ Pastor Kris about your relationship with Christ, please email </w:t>
      </w:r>
      <w:r w:rsidDel="00000000" w:rsidR="00000000" w:rsidRPr="00000000">
        <w:rPr>
          <w:rFonts w:ascii="Arial" w:cs="Arial" w:eastAsia="Arial" w:hAnsi="Arial"/>
          <w:i w:val="1"/>
          <w:sz w:val="17"/>
          <w:szCs w:val="17"/>
          <w:rtl w:val="0"/>
        </w:rPr>
        <w:t xml:space="preserve">krisbeckert@thevineva.org</w:t>
      </w:r>
      <w:r w:rsidDel="00000000" w:rsidR="00000000" w:rsidRPr="00000000">
        <w:rPr>
          <w:rFonts w:ascii="Arial" w:cs="Arial" w:eastAsia="Arial" w:hAnsi="Arial"/>
          <w:sz w:val="17"/>
          <w:szCs w:val="17"/>
          <w:rtl w:val="0"/>
        </w:rPr>
        <w:t xml:space="preserve"> to set up an appointment.</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